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76F" w:rsidRDefault="007671CE" w:rsidP="0014706C">
      <w:r>
        <w:rPr>
          <w:noProof/>
          <w:lang w:eastAsia="ru-RU"/>
        </w:rPr>
        <w:drawing>
          <wp:inline distT="0" distB="0" distL="0" distR="0">
            <wp:extent cx="3089910" cy="356291"/>
            <wp:effectExtent l="0" t="0" r="0" b="5715"/>
            <wp:docPr id="1" name="Рисунок 1" descr="C:\Users\IgoshinaEV\Pictures\для универсальных баннеров\Лого в строчк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goshinaEV\Pictures\для универсальных баннеров\Лого в строчку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1292" cy="371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4049" w:rsidRPr="0081490A" w:rsidRDefault="00774049" w:rsidP="00774049">
      <w:pPr>
        <w:spacing w:before="100" w:beforeAutospacing="1" w:after="100" w:afterAutospacing="1" w:line="36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России</w:t>
      </w:r>
      <w:r w:rsidRPr="008149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упрощается порядок проведения комплексных кадастровых работ</w:t>
      </w:r>
    </w:p>
    <w:p w:rsidR="00774049" w:rsidRDefault="00774049" w:rsidP="00774049">
      <w:pPr>
        <w:spacing w:before="100" w:beforeAutospacing="1" w:after="100" w:afterAutospacing="1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Россияне могут узаконить земли, используемые более 15 лет </w:t>
      </w:r>
    </w:p>
    <w:p w:rsidR="00774049" w:rsidRPr="001D35D1" w:rsidRDefault="00774049" w:rsidP="00774049">
      <w:pPr>
        <w:spacing w:before="100" w:beforeAutospacing="1" w:after="100" w:afterAutospacing="1" w:line="36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D3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 сентября вступают в силу </w:t>
      </w:r>
      <w:hyperlink r:id="rId5" w:history="1">
        <w:r w:rsidRPr="001D35D1">
          <w:rPr>
            <w:rStyle w:val="a5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изменения в законы</w:t>
        </w:r>
      </w:hyperlink>
      <w:r w:rsidRPr="001D3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 кадастровой деятельности» и «О государственной регистрации недвижимости». Поправки упростят процедуру проведения комплексных кадастровых работ. Федеральный закон (150-ФЗ от 17.06.2019) устанавливает порядок уточнения границ земельных участков, фактическая площадь которых не соответствует площади, указанной в Едином государственном реестре недвижимости (ЕГРН). </w:t>
      </w:r>
    </w:p>
    <w:p w:rsidR="00774049" w:rsidRDefault="00774049" w:rsidP="0077404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Сбор и анализ данных в ходе компле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ксных кадастровых работ позволяю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 выявить и устранить случаи пересечения границ 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определенных случаях, 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самозахвата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земель,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также реестровые ошибки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Последнее – наиболее распространенная причина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по которой садоводы не могут поставить на кадастровый учет личные участки и земли общего пользования в соответствии с законодательством.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мнению специалистов </w:t>
      </w:r>
      <w:r w:rsidRPr="001D35D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Федеральной кадастровой палаты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</w:t>
      </w:r>
      <w:r w:rsidRPr="00261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прощение процедуры проведения комплексных кадастровых работ в целом благотворно скажется на положении собственников земельных участков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74049" w:rsidRPr="0081490A" w:rsidRDefault="00774049" w:rsidP="0077404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 из положений предоставляет возможность гражданам узаконить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проведения комплексных кадастровых работ используемые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земельные участки, если их площадь превышает площадь в сведениях ЕГРН. Узаконить фактически используемые «лишние» метры можно в том случае, если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участок используется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этих границах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более 15 лет, на него нет посягательств со стороны сос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едей и претензий органов власти. П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лощадь такого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увеличения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должна быть не больше предельного минимального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размера участка, установленного местной администрацией, а в случае если такой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минимальный размер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установлен – не более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чем на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10% от указанной в ЕГРН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площади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74049" w:rsidRDefault="00774049" w:rsidP="0077404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D4066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Закон дает право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в ходе комплексных кадастровых работ </w:t>
      </w:r>
      <w:r w:rsidRPr="00D4066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уточнить границы земельны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х</w:t>
      </w:r>
      <w:r w:rsidRPr="00D4066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ов, чьи</w:t>
      </w:r>
      <w:r w:rsidRPr="00D4066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границы ранее были не установлены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.</w:t>
      </w:r>
      <w:r w:rsidRPr="00D4066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При соблюдении законодательных норм и необходимых условий можно оформить в собственность используемы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е</w:t>
      </w:r>
      <w:r w:rsidRPr="00D40660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земельные участки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», – говорит помощник директора Кадастровой палаты по Новосибирской области Михаил Бокарев. </w:t>
      </w:r>
    </w:p>
    <w:p w:rsidR="00774049" w:rsidRPr="00261397" w:rsidRDefault="00774049" w:rsidP="0077404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Комплексные кадастровые работы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это </w:t>
      </w:r>
      <w:r w:rsidRP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работы, которые выполняются одновременно в отношении всех расположенных на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определенной </w:t>
      </w:r>
      <w:r w:rsidRP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территории земельных участков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з</w:t>
      </w:r>
      <w:r w:rsidRPr="00845C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даний, сооружений (за исключением линейных объектов), а также объектов незавершенного строительства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аботы проводятся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счет бюджета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заказу органов государственной власти (в Москве, Санкт-Петербурге, Севастополе) или местного самоуправления (в других регионах страны, муниципальных районах, городских округах)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74049" w:rsidRDefault="00774049" w:rsidP="0077404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Информация 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проведении таких работ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публикуется в открытых источниках, в том числе на сайтах органов госвласти или местного самоуправления, в течение 10 дней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 w:rsidRPr="00287E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дня заключения контракта на выполнение комплексных кадастровых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наличии в ЕГРН контактных данных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кадастровый инженер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почте или электронной почте извещает правообладателя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начале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конкретном кадастровом квартале, где расположен объект.</w:t>
      </w:r>
    </w:p>
    <w:p w:rsidR="00774049" w:rsidRDefault="00774049" w:rsidP="0077404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Комплексные кадастровые работы направлены на установление границ земель, что должно</w:t>
      </w:r>
      <w:r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уменьшить количество</w:t>
      </w:r>
      <w:r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споров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между соседями земельных участков. В целом, межевание участков с неустановленными границами положительно влияет на</w:t>
      </w:r>
      <w:r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рациональное использование</w:t>
      </w:r>
      <w:r w:rsidRPr="00AF7819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lastRenderedPageBreak/>
        <w:t xml:space="preserve">территорий региона и делает сведения госреестра недвижимости более актуальными и достоверными»,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добавил Михаил Бокарев</w:t>
      </w:r>
      <w:r w:rsidRPr="00E256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774049" w:rsidRDefault="00774049" w:rsidP="00774049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ступление в силу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закона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позволяет исключить до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полнительные затраты и сэкономить местный бюджет. По закону, п</w:t>
      </w:r>
      <w:r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оявляется возможность проведения комплексных кадастровых работ без утвержденного проекта межевания территории, если в соответствии с Градостроительным кодексом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РФ</w:t>
      </w:r>
      <w:r w:rsidRPr="00A410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разработка и утверждение такого проекта не требуется.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150-ФЗ, заказчики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вправе использовать технические паспорта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оценочну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ю 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ин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необходим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</w:t>
      </w:r>
      <w:r w:rsidRPr="008149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работе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774049" w:rsidRPr="00774049" w:rsidRDefault="00774049" w:rsidP="00774049">
      <w:pPr>
        <w:spacing w:line="360" w:lineRule="auto"/>
        <w:ind w:firstLine="567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</w:pPr>
      <w:r w:rsidRPr="00774049">
        <w:rPr>
          <w:rFonts w:ascii="Times New Roman" w:eastAsia="Times New Roman" w:hAnsi="Times New Roman" w:cs="Times New Roman"/>
          <w:bCs/>
          <w:i/>
          <w:sz w:val="20"/>
          <w:szCs w:val="20"/>
          <w:lang w:eastAsia="ru-RU"/>
        </w:rPr>
        <w:t>Материал предоставлен пресс-службой Кадастровой палаты по Новосибирской области.</w:t>
      </w:r>
    </w:p>
    <w:p w:rsidR="00774049" w:rsidRDefault="00774049" w:rsidP="0014706C"/>
    <w:p w:rsidR="00052C0C" w:rsidRDefault="00052C0C" w:rsidP="00052C0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5AA8" w:rsidRPr="001C0B99" w:rsidRDefault="00235AA8" w:rsidP="00235AA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585" w:rsidRDefault="00411585" w:rsidP="00411585">
      <w:pPr>
        <w:shd w:val="clear" w:color="auto" w:fill="FFFFFF"/>
        <w:spacing w:after="225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52C0C" w:rsidRDefault="00052C0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14706C" w:rsidRDefault="0014706C" w:rsidP="00680FE4">
      <w:pPr>
        <w:pStyle w:val="a7"/>
        <w:shd w:val="clear" w:color="auto" w:fill="FFFFFF"/>
        <w:spacing w:before="0" w:beforeAutospacing="0" w:line="360" w:lineRule="auto"/>
        <w:ind w:firstLine="567"/>
        <w:jc w:val="both"/>
        <w:rPr>
          <w:sz w:val="28"/>
          <w:szCs w:val="28"/>
        </w:rPr>
      </w:pPr>
    </w:p>
    <w:p w:rsidR="002D0349" w:rsidRPr="0014706C" w:rsidRDefault="002D0349" w:rsidP="0016474B">
      <w:pPr>
        <w:spacing w:before="100" w:beforeAutospacing="1" w:after="100" w:afterAutospacing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2D0349" w:rsidRPr="0014706C" w:rsidSect="00A23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1CE"/>
    <w:rsid w:val="00052C0C"/>
    <w:rsid w:val="00136AC6"/>
    <w:rsid w:val="0014706C"/>
    <w:rsid w:val="0016474B"/>
    <w:rsid w:val="00192F71"/>
    <w:rsid w:val="001F515E"/>
    <w:rsid w:val="00233F0F"/>
    <w:rsid w:val="00235AA8"/>
    <w:rsid w:val="002726C2"/>
    <w:rsid w:val="00296A1C"/>
    <w:rsid w:val="002D0349"/>
    <w:rsid w:val="00313D6C"/>
    <w:rsid w:val="003D275B"/>
    <w:rsid w:val="00411585"/>
    <w:rsid w:val="00443C77"/>
    <w:rsid w:val="004E30C6"/>
    <w:rsid w:val="00641686"/>
    <w:rsid w:val="00680FE4"/>
    <w:rsid w:val="007671CE"/>
    <w:rsid w:val="00774049"/>
    <w:rsid w:val="008E109D"/>
    <w:rsid w:val="00904919"/>
    <w:rsid w:val="00957EB9"/>
    <w:rsid w:val="00A2363F"/>
    <w:rsid w:val="00A77714"/>
    <w:rsid w:val="00AF0590"/>
    <w:rsid w:val="00BB4C3D"/>
    <w:rsid w:val="00C613BF"/>
    <w:rsid w:val="00CD2DA2"/>
    <w:rsid w:val="00DA66D0"/>
    <w:rsid w:val="00E32699"/>
    <w:rsid w:val="00E95F7A"/>
    <w:rsid w:val="00EC4ECA"/>
    <w:rsid w:val="00EE7A71"/>
    <w:rsid w:val="00F37CE2"/>
    <w:rsid w:val="00F66DB4"/>
    <w:rsid w:val="00FD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7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1CE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2D0349"/>
    <w:rPr>
      <w:color w:val="0000FF" w:themeColor="hyperlink"/>
      <w:u w:val="single"/>
    </w:rPr>
  </w:style>
  <w:style w:type="paragraph" w:styleId="a6">
    <w:name w:val="No Spacing"/>
    <w:uiPriority w:val="1"/>
    <w:qFormat/>
    <w:rsid w:val="001F515E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unhideWhenUsed/>
    <w:rsid w:val="00296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E95F7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26894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Игошина Екатерина Викторовна</dc:creator>
  <cp:lastModifiedBy>Sidorova_LV</cp:lastModifiedBy>
  <cp:revision>6</cp:revision>
  <dcterms:created xsi:type="dcterms:W3CDTF">2019-08-30T12:26:00Z</dcterms:created>
  <dcterms:modified xsi:type="dcterms:W3CDTF">2019-09-16T04:58:00Z</dcterms:modified>
</cp:coreProperties>
</file>