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79" w:rsidRPr="00D63BA5" w:rsidRDefault="004760C6" w:rsidP="00D63BA5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5B29" w:rsidRPr="00F25B29" w:rsidRDefault="00F25B29" w:rsidP="00F25B2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F25B29">
        <w:rPr>
          <w:rFonts w:ascii="Segoe UI" w:hAnsi="Segoe UI" w:cs="Segoe UI"/>
          <w:b/>
          <w:sz w:val="28"/>
          <w:szCs w:val="28"/>
        </w:rPr>
        <w:t xml:space="preserve">Качество документов кадастровых инженеров Сибири улучшилось  </w:t>
      </w:r>
    </w:p>
    <w:bookmarkEnd w:id="0"/>
    <w:p w:rsidR="00F25B29" w:rsidRPr="00F25B29" w:rsidRDefault="00F25B29" w:rsidP="00F25B29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25B29">
        <w:rPr>
          <w:rFonts w:ascii="Segoe UI" w:hAnsi="Segoe UI" w:cs="Segoe UI"/>
          <w:sz w:val="28"/>
          <w:szCs w:val="28"/>
        </w:rPr>
        <w:t>В преддверии Дня кадастрового инженера, отмечаемого в России 24 июля, Управление Росреестра по Новосибирской области проанализировало качество документов, представляемых кадастровыми инженерами для постановки объектов недвижимости на кадастровый учет.</w:t>
      </w:r>
    </w:p>
    <w:p w:rsidR="00F25B29" w:rsidRPr="00F25B29" w:rsidRDefault="00F25B29" w:rsidP="00F25B29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25B29">
        <w:rPr>
          <w:rFonts w:ascii="Segoe UI" w:hAnsi="Segoe UI" w:cs="Segoe UI"/>
          <w:sz w:val="28"/>
          <w:szCs w:val="28"/>
        </w:rPr>
        <w:t>Напомним, что кадастровые инженеры могут самостоятельно подавать документы в Росреестр после проведения кадастровых работ для постановки объектов недвижимости на кадастровый учет или проведения единой процедуры по постановке на учет и регистрации прав граждан на объекты недвижимости.</w:t>
      </w:r>
    </w:p>
    <w:p w:rsidR="00F25B29" w:rsidRPr="00F25B29" w:rsidRDefault="00F25B29" w:rsidP="00F25B29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25B29">
        <w:rPr>
          <w:rFonts w:ascii="Segoe UI" w:hAnsi="Segoe UI" w:cs="Segoe UI"/>
          <w:sz w:val="28"/>
          <w:szCs w:val="28"/>
        </w:rPr>
        <w:t xml:space="preserve">С начала года в новосибирский Росреестр поступило 833 заявления от кадастровых инженеров о постановке объектов на кадастровый учет, это больше половины годового показателя 2021 года. Положительные решения по поступившим документам были приняты по 82% заявлений, что почти в 3 раза больше, чем год назад. Доля приостановлений по поступившим от кадастровых инженеров документам снизилась в 1,5 раза.  </w:t>
      </w:r>
    </w:p>
    <w:p w:rsidR="00AC6D9F" w:rsidRPr="00F25B29" w:rsidRDefault="00F25B29" w:rsidP="00F25B29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25B29">
        <w:rPr>
          <w:rFonts w:ascii="Segoe UI" w:hAnsi="Segoe UI" w:cs="Segoe UI"/>
          <w:sz w:val="28"/>
          <w:szCs w:val="28"/>
        </w:rPr>
        <w:t>«</w:t>
      </w:r>
      <w:r w:rsidRPr="00F25B29">
        <w:rPr>
          <w:rFonts w:ascii="Segoe UI" w:hAnsi="Segoe UI" w:cs="Segoe UI"/>
          <w:i/>
          <w:sz w:val="28"/>
          <w:szCs w:val="28"/>
        </w:rPr>
        <w:t>Положительная динамика стала возможной благодаря совместной работе регистрирующего органа и кадастровых инженеров, саморегулируемых организаций, членами которых они являются</w:t>
      </w:r>
      <w:r w:rsidRPr="00F25B29">
        <w:rPr>
          <w:rFonts w:ascii="Segoe UI" w:hAnsi="Segoe UI" w:cs="Segoe UI"/>
          <w:sz w:val="28"/>
          <w:szCs w:val="28"/>
        </w:rPr>
        <w:t xml:space="preserve">, - отметила заместитель руководителя Управления Росреестра по Новосибирской области </w:t>
      </w:r>
      <w:r w:rsidRPr="00F25B29">
        <w:rPr>
          <w:rFonts w:ascii="Segoe UI" w:hAnsi="Segoe UI" w:cs="Segoe UI"/>
          <w:b/>
          <w:sz w:val="28"/>
          <w:szCs w:val="28"/>
        </w:rPr>
        <w:t>Наталья Ивчатова</w:t>
      </w:r>
      <w:r w:rsidRPr="00F25B29">
        <w:rPr>
          <w:rFonts w:ascii="Segoe UI" w:hAnsi="Segoe UI" w:cs="Segoe UI"/>
          <w:sz w:val="28"/>
          <w:szCs w:val="28"/>
        </w:rPr>
        <w:t xml:space="preserve">. – </w:t>
      </w:r>
      <w:r w:rsidRPr="00F25B29">
        <w:rPr>
          <w:rFonts w:ascii="Segoe UI" w:hAnsi="Segoe UI" w:cs="Segoe UI"/>
          <w:i/>
          <w:sz w:val="28"/>
          <w:szCs w:val="28"/>
        </w:rPr>
        <w:t>Совместные мероприятия, в рамках которых обсуждаются вопросы правоприменительной практики, изменения законодательства, способствуют повышению квалификации специалистов в области проведения кадастровых и землеустроительных работ</w:t>
      </w:r>
      <w:r w:rsidRPr="00F25B29">
        <w:rPr>
          <w:rFonts w:ascii="Segoe UI" w:hAnsi="Segoe UI" w:cs="Segoe UI"/>
          <w:sz w:val="28"/>
          <w:szCs w:val="28"/>
        </w:rPr>
        <w:t>».</w:t>
      </w: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92614B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lastRenderedPageBreak/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92614B" w:rsidRPr="0092614B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92614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8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92614B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92614B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2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92614B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3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B1" w:rsidRDefault="000429B1" w:rsidP="00747FDB">
      <w:pPr>
        <w:spacing w:after="0" w:line="240" w:lineRule="auto"/>
      </w:pPr>
      <w:r>
        <w:separator/>
      </w:r>
    </w:p>
  </w:endnote>
  <w:endnote w:type="continuationSeparator" w:id="0">
    <w:p w:rsidR="000429B1" w:rsidRDefault="000429B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B1" w:rsidRDefault="000429B1" w:rsidP="00747FDB">
      <w:pPr>
        <w:spacing w:after="0" w:line="240" w:lineRule="auto"/>
      </w:pPr>
      <w:r>
        <w:separator/>
      </w:r>
    </w:p>
  </w:footnote>
  <w:footnote w:type="continuationSeparator" w:id="0">
    <w:p w:rsidR="000429B1" w:rsidRDefault="000429B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92614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34EE4"/>
    <w:rsid w:val="000429B1"/>
    <w:rsid w:val="00065A63"/>
    <w:rsid w:val="00071EA2"/>
    <w:rsid w:val="00073353"/>
    <w:rsid w:val="000910E0"/>
    <w:rsid w:val="00097C70"/>
    <w:rsid w:val="000C1DE5"/>
    <w:rsid w:val="0016035A"/>
    <w:rsid w:val="00203E51"/>
    <w:rsid w:val="0023358D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A0CFA"/>
    <w:rsid w:val="006F1713"/>
    <w:rsid w:val="007076C4"/>
    <w:rsid w:val="00742794"/>
    <w:rsid w:val="00747FDB"/>
    <w:rsid w:val="007739AC"/>
    <w:rsid w:val="0083407C"/>
    <w:rsid w:val="00836E3C"/>
    <w:rsid w:val="008C6DC0"/>
    <w:rsid w:val="009001A5"/>
    <w:rsid w:val="00901983"/>
    <w:rsid w:val="009058C7"/>
    <w:rsid w:val="00907414"/>
    <w:rsid w:val="0092614B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F76E8"/>
    <w:rsid w:val="00D06BB4"/>
    <w:rsid w:val="00D17291"/>
    <w:rsid w:val="00D63BA5"/>
    <w:rsid w:val="00DD1B0C"/>
    <w:rsid w:val="00DE1EF3"/>
    <w:rsid w:val="00DF2633"/>
    <w:rsid w:val="00E018D4"/>
    <w:rsid w:val="00E6331D"/>
    <w:rsid w:val="00E92F95"/>
    <w:rsid w:val="00ED3003"/>
    <w:rsid w:val="00F04CB2"/>
    <w:rsid w:val="00F25B29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E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en.yandex.ru/id/604850742889e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4</cp:revision>
  <cp:lastPrinted>2022-01-19T07:30:00Z</cp:lastPrinted>
  <dcterms:created xsi:type="dcterms:W3CDTF">2022-07-19T06:08:00Z</dcterms:created>
  <dcterms:modified xsi:type="dcterms:W3CDTF">2022-07-19T08:50:00Z</dcterms:modified>
</cp:coreProperties>
</file>